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D3" w:rsidRPr="009024B1" w:rsidRDefault="002534B2" w:rsidP="009024B1">
      <w:pPr>
        <w:rPr>
          <w:rFonts w:ascii="華康雅藝體W6(P)" w:eastAsia="華康雅藝體W6(P)" w:hAnsi="微軟正黑體" w:hint="eastAsia"/>
          <w:b/>
          <w:sz w:val="44"/>
          <w:szCs w:val="44"/>
        </w:rPr>
      </w:pPr>
      <w:r w:rsidRPr="009024B1">
        <w:rPr>
          <w:rFonts w:ascii="華康雅藝體W6(P)" w:eastAsia="華康雅藝體W6(P)" w:hAnsi="微軟正黑體" w:hint="eastAsia"/>
          <w:b/>
          <w:sz w:val="44"/>
          <w:szCs w:val="44"/>
        </w:rPr>
        <w:t>天主教研修學士學位學程</w:t>
      </w:r>
    </w:p>
    <w:tbl>
      <w:tblPr>
        <w:tblW w:w="7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4"/>
        <w:gridCol w:w="998"/>
        <w:gridCol w:w="997"/>
      </w:tblGrid>
      <w:tr w:rsidR="002534B2" w:rsidTr="009024B1">
        <w:trPr>
          <w:trHeight w:val="49"/>
        </w:trPr>
        <w:tc>
          <w:tcPr>
            <w:tcW w:w="5824" w:type="dxa"/>
          </w:tcPr>
          <w:p w:rsidR="002534B2" w:rsidRPr="009024B1" w:rsidRDefault="009024B1" w:rsidP="009024B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24B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天主教研修學士學位學程26學分</w:t>
            </w:r>
          </w:p>
        </w:tc>
        <w:tc>
          <w:tcPr>
            <w:tcW w:w="998" w:type="dxa"/>
          </w:tcPr>
          <w:p w:rsidR="002534B2" w:rsidRPr="009024B1" w:rsidRDefault="002534B2" w:rsidP="002534B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b/>
                <w:szCs w:val="24"/>
              </w:rPr>
              <w:t>學分</w:t>
            </w:r>
          </w:p>
        </w:tc>
        <w:tc>
          <w:tcPr>
            <w:tcW w:w="997" w:type="dxa"/>
          </w:tcPr>
          <w:p w:rsidR="002534B2" w:rsidRPr="009024B1" w:rsidRDefault="002534B2" w:rsidP="002534B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b/>
                <w:szCs w:val="24"/>
              </w:rPr>
              <w:t>選別</w:t>
            </w:r>
          </w:p>
        </w:tc>
        <w:bookmarkStart w:id="0" w:name="_GoBack"/>
        <w:bookmarkEnd w:id="0"/>
      </w:tr>
      <w:tr w:rsidR="002534B2" w:rsidTr="009024B1">
        <w:trPr>
          <w:trHeight w:val="41"/>
        </w:trPr>
        <w:tc>
          <w:tcPr>
            <w:tcW w:w="5824" w:type="dxa"/>
          </w:tcPr>
          <w:p w:rsidR="002534B2" w:rsidRPr="009024B1" w:rsidRDefault="002534B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天主教學概論</w:t>
            </w:r>
          </w:p>
        </w:tc>
        <w:tc>
          <w:tcPr>
            <w:tcW w:w="998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2534B2" w:rsidTr="009024B1">
        <w:trPr>
          <w:trHeight w:val="82"/>
        </w:trPr>
        <w:tc>
          <w:tcPr>
            <w:tcW w:w="5824" w:type="dxa"/>
          </w:tcPr>
          <w:p w:rsidR="002534B2" w:rsidRPr="009024B1" w:rsidRDefault="002534B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天主教要理</w:t>
            </w:r>
          </w:p>
        </w:tc>
        <w:tc>
          <w:tcPr>
            <w:tcW w:w="998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2534B2" w:rsidTr="009024B1">
        <w:trPr>
          <w:trHeight w:val="82"/>
        </w:trPr>
        <w:tc>
          <w:tcPr>
            <w:tcW w:w="5824" w:type="dxa"/>
          </w:tcPr>
          <w:p w:rsidR="002534B2" w:rsidRPr="009024B1" w:rsidRDefault="002534B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聖樂與教會</w:t>
            </w:r>
          </w:p>
        </w:tc>
        <w:tc>
          <w:tcPr>
            <w:tcW w:w="998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2534B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89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基本倫理神學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85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天主教生命倫理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89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天主教社會思想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76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諮商理論與實務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助人技巧理論與實務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教理講授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福傳實習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天主教靈修專題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信仰與見證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CC7D6A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選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人口遷徙與移動人權A (104學年度前)</w:t>
            </w:r>
          </w:p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教會法典中的基督徒權力與義務(105學年度後)</w:t>
            </w: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997" w:type="dxa"/>
          </w:tcPr>
          <w:p w:rsidR="00C64092" w:rsidRPr="009024B1" w:rsidRDefault="00C64092" w:rsidP="002534B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024B1">
              <w:rPr>
                <w:rFonts w:ascii="微軟正黑體" w:eastAsia="微軟正黑體" w:hAnsi="微軟正黑體" w:hint="eastAsia"/>
                <w:szCs w:val="24"/>
              </w:rPr>
              <w:t>必</w:t>
            </w:r>
          </w:p>
        </w:tc>
      </w:tr>
      <w:tr w:rsidR="00C64092" w:rsidTr="009024B1">
        <w:trPr>
          <w:trHeight w:val="94"/>
        </w:trPr>
        <w:tc>
          <w:tcPr>
            <w:tcW w:w="5824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8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7" w:type="dxa"/>
          </w:tcPr>
          <w:p w:rsidR="00C64092" w:rsidRPr="009024B1" w:rsidRDefault="00C64092" w:rsidP="002534B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534B2" w:rsidRPr="002534B2" w:rsidRDefault="002534B2" w:rsidP="002534B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sectPr w:rsidR="002534B2" w:rsidRPr="00253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藝體W6(P)">
    <w:panose1 w:val="040B06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B2"/>
    <w:rsid w:val="00083DE4"/>
    <w:rsid w:val="002534B2"/>
    <w:rsid w:val="005646D3"/>
    <w:rsid w:val="009024B1"/>
    <w:rsid w:val="00C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2018-09-11T09:47:00Z</dcterms:created>
  <dcterms:modified xsi:type="dcterms:W3CDTF">2018-09-12T03:28:00Z</dcterms:modified>
</cp:coreProperties>
</file>